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68814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 xml:space="preserve">Аннотация к рабочим программам по английскому языку для 2-4 классов (учебник </w:t>
      </w:r>
      <w:proofErr w:type="spellStart"/>
      <w:r w:rsidRPr="00CC09AA">
        <w:rPr>
          <w:rFonts w:ascii="PT Sans" w:hAnsi="PT Sans"/>
          <w:b/>
          <w:bCs/>
          <w:color w:val="000000"/>
        </w:rPr>
        <w:t>Spotlight</w:t>
      </w:r>
      <w:proofErr w:type="spellEnd"/>
      <w:r w:rsidRPr="00CC09AA">
        <w:rPr>
          <w:rFonts w:ascii="PT Sans" w:hAnsi="PT Sans"/>
          <w:b/>
          <w:bCs/>
          <w:color w:val="000000"/>
        </w:rPr>
        <w:t>) ФГОС</w:t>
      </w:r>
    </w:p>
    <w:p w14:paraId="5B3F4D04" w14:textId="261FE530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 xml:space="preserve">Программа составлена в соответствии с требованиями Федерального государственного образовательного стандарта начального </w:t>
      </w:r>
      <w:proofErr w:type="gramStart"/>
      <w:r w:rsidRPr="00CC09AA">
        <w:rPr>
          <w:rFonts w:ascii="PT Sans" w:hAnsi="PT Sans"/>
          <w:color w:val="000000"/>
        </w:rPr>
        <w:t>образования  с</w:t>
      </w:r>
      <w:proofErr w:type="gramEnd"/>
      <w:r w:rsidRPr="00CC09AA">
        <w:rPr>
          <w:rFonts w:ascii="PT Sans" w:hAnsi="PT Sans"/>
          <w:color w:val="000000"/>
        </w:rPr>
        <w:t xml:space="preserve"> учётом концепции духовно-нравственного воспитания и планируемых результатов освоения основной образовательной программы начального общего образования, учебным планом начального общего образования, программой «Английский язык. 2-4 классы» Н.И. Быковой, М.Д. Поспеловой, М.: «Просвещение», 20</w:t>
      </w:r>
      <w:r w:rsidR="00982982" w:rsidRPr="00CC09AA">
        <w:rPr>
          <w:rFonts w:ascii="PT Sans" w:hAnsi="PT Sans"/>
          <w:color w:val="000000"/>
        </w:rPr>
        <w:t>23-2024</w:t>
      </w:r>
      <w:r w:rsidRPr="00CC09AA">
        <w:rPr>
          <w:rFonts w:ascii="PT Sans" w:hAnsi="PT Sans"/>
          <w:color w:val="000000"/>
        </w:rPr>
        <w:t xml:space="preserve"> г. Учебник «Английский в фокусе». Быкова Н., Поспелова Д., Эванс В. – М.: Express Publishing: Просвещение, 20</w:t>
      </w:r>
      <w:r w:rsidR="00982982" w:rsidRPr="00CC09AA">
        <w:rPr>
          <w:rFonts w:ascii="PT Sans" w:hAnsi="PT Sans"/>
          <w:color w:val="000000"/>
        </w:rPr>
        <w:t>23,2024 г</w:t>
      </w:r>
      <w:r w:rsidRPr="00CC09AA">
        <w:rPr>
          <w:rFonts w:ascii="PT Sans" w:hAnsi="PT Sans"/>
          <w:color w:val="000000"/>
        </w:rPr>
        <w:t>.</w:t>
      </w:r>
    </w:p>
    <w:p w14:paraId="267A85EB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45705EB0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Цели программы:</w:t>
      </w:r>
    </w:p>
    <w:p w14:paraId="02ED695F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-формирование у учащихся первоначального представления о роли и</w:t>
      </w:r>
    </w:p>
    <w:p w14:paraId="68F0166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значимости английского языка в жизни современного человека и</w:t>
      </w:r>
    </w:p>
    <w:p w14:paraId="5D989D20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поликультурного мира, приобретение начального опыта использования</w:t>
      </w:r>
    </w:p>
    <w:p w14:paraId="42D0C372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английского языка как средства межкультурного общения, нового</w:t>
      </w:r>
    </w:p>
    <w:p w14:paraId="5DE6B8B1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инструмента познания мира и культуры других народов;</w:t>
      </w:r>
    </w:p>
    <w:p w14:paraId="774834B1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-формирование умения общаться на английском языке на</w:t>
      </w:r>
    </w:p>
    <w:p w14:paraId="281A54B3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элементарном уровне с учетом речевых возможностей и потребностей</w:t>
      </w:r>
    </w:p>
    <w:p w14:paraId="15302E2C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младших школьников в устной (аудирование и говорение) и</w:t>
      </w:r>
    </w:p>
    <w:p w14:paraId="74680AF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письменной (чтение и письмо) форме;</w:t>
      </w:r>
    </w:p>
    <w:p w14:paraId="5679ED1D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-приобщение детей к новому социальному опыту с использованием</w:t>
      </w:r>
    </w:p>
    <w:p w14:paraId="1E8A58B7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английского языка: знакомство младших школьников с миром</w:t>
      </w:r>
    </w:p>
    <w:p w14:paraId="3C7A1C87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зарубежных сверстников, с детским зарубежным фольклором,</w:t>
      </w:r>
    </w:p>
    <w:p w14:paraId="33A53BCA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воспитание дружелюбного отношения к представителям других стран;</w:t>
      </w:r>
    </w:p>
    <w:p w14:paraId="64F37891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-развитие речевых, интеллектуальных и познавательных способностей</w:t>
      </w:r>
    </w:p>
    <w:p w14:paraId="6B6537C0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 xml:space="preserve">младших школьников, а также их </w:t>
      </w:r>
      <w:proofErr w:type="spellStart"/>
      <w:r w:rsidRPr="00CC09AA">
        <w:rPr>
          <w:rFonts w:ascii="PT Sans" w:hAnsi="PT Sans"/>
          <w:color w:val="000000"/>
        </w:rPr>
        <w:t>общеучебных</w:t>
      </w:r>
      <w:proofErr w:type="spellEnd"/>
      <w:r w:rsidRPr="00CC09AA">
        <w:rPr>
          <w:rFonts w:ascii="PT Sans" w:hAnsi="PT Sans"/>
          <w:color w:val="000000"/>
        </w:rPr>
        <w:t xml:space="preserve"> умений, развитие</w:t>
      </w:r>
    </w:p>
    <w:p w14:paraId="2518C23A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 xml:space="preserve">мотивации к дальнейшему овладению английским </w:t>
      </w:r>
      <w:proofErr w:type="spellStart"/>
      <w:proofErr w:type="gramStart"/>
      <w:r w:rsidRPr="00CC09AA">
        <w:rPr>
          <w:rFonts w:ascii="PT Sans" w:hAnsi="PT Sans"/>
          <w:color w:val="000000"/>
        </w:rPr>
        <w:t>языком;воспитание</w:t>
      </w:r>
      <w:proofErr w:type="spellEnd"/>
      <w:proofErr w:type="gramEnd"/>
      <w:r w:rsidRPr="00CC09AA">
        <w:rPr>
          <w:rFonts w:ascii="PT Sans" w:hAnsi="PT Sans"/>
          <w:color w:val="000000"/>
        </w:rPr>
        <w:t xml:space="preserve"> и разностороннее развитие учащихся средствами</w:t>
      </w:r>
    </w:p>
    <w:p w14:paraId="41E0001D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английского языка.</w:t>
      </w:r>
    </w:p>
    <w:p w14:paraId="49713898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1794F3D1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Содержание и структура программы</w:t>
      </w:r>
    </w:p>
    <w:p w14:paraId="485A4F2C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 xml:space="preserve"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 Знакомство. Я и моя семья. Мир моих </w:t>
      </w:r>
      <w:r w:rsidRPr="00CC09AA">
        <w:rPr>
          <w:rFonts w:ascii="PT Sans" w:hAnsi="PT Sans"/>
          <w:color w:val="000000"/>
        </w:rPr>
        <w:lastRenderedPageBreak/>
        <w:t>увлечений. Я и мои друзья. Моя школа. Мир вокруг меня. Страна/страны изучаемого языка и родная страна.</w:t>
      </w:r>
    </w:p>
    <w:p w14:paraId="4B9C384E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 xml:space="preserve">Каждый УМК состоит из 5 </w:t>
      </w:r>
      <w:proofErr w:type="spellStart"/>
      <w:proofErr w:type="gramStart"/>
      <w:r w:rsidRPr="00CC09AA">
        <w:rPr>
          <w:rFonts w:ascii="PT Sans" w:hAnsi="PT Sans"/>
          <w:color w:val="000000"/>
        </w:rPr>
        <w:t>модулей,каждый</w:t>
      </w:r>
      <w:proofErr w:type="spellEnd"/>
      <w:proofErr w:type="gramEnd"/>
      <w:r w:rsidRPr="00CC09AA">
        <w:rPr>
          <w:rFonts w:ascii="PT Sans" w:hAnsi="PT Sans"/>
          <w:color w:val="000000"/>
        </w:rPr>
        <w:t xml:space="preserve"> модуль из нескольких </w:t>
      </w:r>
      <w:proofErr w:type="spellStart"/>
      <w:r w:rsidRPr="00CC09AA">
        <w:rPr>
          <w:rFonts w:ascii="PT Sans" w:hAnsi="PT Sans"/>
          <w:color w:val="000000"/>
        </w:rPr>
        <w:t>микротем</w:t>
      </w:r>
      <w:proofErr w:type="spellEnd"/>
      <w:r w:rsidRPr="00CC09AA">
        <w:rPr>
          <w:rFonts w:ascii="PT Sans" w:hAnsi="PT Sans"/>
          <w:color w:val="000000"/>
        </w:rPr>
        <w:t xml:space="preserve">. Каждая </w:t>
      </w:r>
      <w:proofErr w:type="spellStart"/>
      <w:r w:rsidRPr="00CC09AA">
        <w:rPr>
          <w:rFonts w:ascii="PT Sans" w:hAnsi="PT Sans"/>
          <w:color w:val="000000"/>
        </w:rPr>
        <w:t>микротема</w:t>
      </w:r>
      <w:proofErr w:type="spellEnd"/>
      <w:r w:rsidRPr="00CC09AA">
        <w:rPr>
          <w:rFonts w:ascii="PT Sans" w:hAnsi="PT Sans"/>
          <w:color w:val="000000"/>
        </w:rPr>
        <w:t xml:space="preserve"> состоит из </w:t>
      </w:r>
      <w:proofErr w:type="spellStart"/>
      <w:r w:rsidRPr="00CC09AA">
        <w:rPr>
          <w:rFonts w:ascii="PT Sans" w:hAnsi="PT Sans"/>
          <w:color w:val="000000"/>
        </w:rPr>
        <w:t>из</w:t>
      </w:r>
      <w:proofErr w:type="spellEnd"/>
      <w:r w:rsidRPr="00CC09AA">
        <w:rPr>
          <w:rFonts w:ascii="PT Sans" w:hAnsi="PT Sans"/>
          <w:color w:val="000000"/>
        </w:rPr>
        <w:t xml:space="preserve"> 2-х уроков: a, b. В каждом модуле есть следующие разделы: </w:t>
      </w:r>
      <w:proofErr w:type="spellStart"/>
      <w:r w:rsidRPr="00CC09AA">
        <w:rPr>
          <w:rFonts w:ascii="PT Sans" w:hAnsi="PT Sans"/>
          <w:color w:val="000000"/>
        </w:rPr>
        <w:t>Fun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at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school</w:t>
      </w:r>
      <w:proofErr w:type="spellEnd"/>
      <w:r w:rsidRPr="00CC09AA">
        <w:rPr>
          <w:rFonts w:ascii="PT Sans" w:hAnsi="PT Sans"/>
          <w:color w:val="000000"/>
        </w:rPr>
        <w:t xml:space="preserve">, </w:t>
      </w:r>
      <w:proofErr w:type="spellStart"/>
      <w:r w:rsidRPr="00CC09AA">
        <w:rPr>
          <w:rFonts w:ascii="PT Sans" w:hAnsi="PT Sans"/>
          <w:color w:val="000000"/>
        </w:rPr>
        <w:t>Spotlight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on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the</w:t>
      </w:r>
      <w:proofErr w:type="spellEnd"/>
      <w:r w:rsidRPr="00CC09AA">
        <w:rPr>
          <w:rFonts w:ascii="PT Sans" w:hAnsi="PT Sans"/>
          <w:color w:val="000000"/>
        </w:rPr>
        <w:t xml:space="preserve"> UK, </w:t>
      </w:r>
      <w:proofErr w:type="spellStart"/>
      <w:r w:rsidRPr="00CC09AA">
        <w:rPr>
          <w:rFonts w:ascii="PT Sans" w:hAnsi="PT Sans"/>
          <w:color w:val="000000"/>
        </w:rPr>
        <w:t>Spotlight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on</w:t>
      </w:r>
      <w:proofErr w:type="spellEnd"/>
      <w:r w:rsidRPr="00CC09AA">
        <w:rPr>
          <w:rFonts w:ascii="PT Sans" w:hAnsi="PT Sans"/>
          <w:color w:val="000000"/>
        </w:rPr>
        <w:t xml:space="preserve"> Russia, </w:t>
      </w:r>
      <w:proofErr w:type="spellStart"/>
      <w:r w:rsidRPr="00CC09AA">
        <w:rPr>
          <w:rFonts w:ascii="PT Sans" w:hAnsi="PT Sans"/>
          <w:color w:val="000000"/>
        </w:rPr>
        <w:t>Now</w:t>
      </w:r>
      <w:proofErr w:type="spellEnd"/>
      <w:r w:rsidRPr="00CC09AA">
        <w:rPr>
          <w:rFonts w:ascii="PT Sans" w:hAnsi="PT Sans"/>
          <w:color w:val="000000"/>
        </w:rPr>
        <w:t xml:space="preserve"> I </w:t>
      </w:r>
      <w:proofErr w:type="spellStart"/>
      <w:r w:rsidRPr="00CC09AA">
        <w:rPr>
          <w:rFonts w:ascii="PT Sans" w:hAnsi="PT Sans"/>
          <w:color w:val="000000"/>
        </w:rPr>
        <w:t>know</w:t>
      </w:r>
      <w:proofErr w:type="spellEnd"/>
      <w:r w:rsidRPr="00CC09AA">
        <w:rPr>
          <w:rFonts w:ascii="PT Sans" w:hAnsi="PT Sans"/>
          <w:color w:val="000000"/>
        </w:rPr>
        <w:t xml:space="preserve">. Дополнительный материал представлен через </w:t>
      </w:r>
      <w:proofErr w:type="spellStart"/>
      <w:r w:rsidRPr="00CC09AA">
        <w:rPr>
          <w:rFonts w:ascii="PT Sans" w:hAnsi="PT Sans"/>
          <w:color w:val="000000"/>
        </w:rPr>
        <w:t>Workbook</w:t>
      </w:r>
      <w:proofErr w:type="spellEnd"/>
      <w:r w:rsidRPr="00CC09AA">
        <w:rPr>
          <w:rFonts w:ascii="PT Sans" w:hAnsi="PT Sans"/>
          <w:color w:val="000000"/>
        </w:rPr>
        <w:t xml:space="preserve">, My Language </w:t>
      </w:r>
      <w:proofErr w:type="spellStart"/>
      <w:r w:rsidRPr="00CC09AA">
        <w:rPr>
          <w:rFonts w:ascii="PT Sans" w:hAnsi="PT Sans"/>
          <w:color w:val="000000"/>
        </w:rPr>
        <w:t>Portfolio</w:t>
      </w:r>
      <w:proofErr w:type="spellEnd"/>
      <w:r w:rsidRPr="00CC09AA">
        <w:rPr>
          <w:rFonts w:ascii="PT Sans" w:hAnsi="PT Sans"/>
          <w:color w:val="000000"/>
        </w:rPr>
        <w:t>.</w:t>
      </w:r>
    </w:p>
    <w:p w14:paraId="4328E2B3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128DC91E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Планируемые результаты</w:t>
      </w:r>
    </w:p>
    <w:p w14:paraId="64694070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К окончанию начальной школы учащиеся будут знать:</w:t>
      </w:r>
    </w:p>
    <w:p w14:paraId="34D9FFE6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числительные до 100;</w:t>
      </w:r>
    </w:p>
    <w:p w14:paraId="2A3AF405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порядковые числительные;</w:t>
      </w:r>
    </w:p>
    <w:p w14:paraId="32B03903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степени сравнения прилагательных (сравнительную и превосходную);</w:t>
      </w:r>
    </w:p>
    <w:p w14:paraId="2D87EFB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 xml:space="preserve">- названия 6 </w:t>
      </w:r>
      <w:proofErr w:type="gramStart"/>
      <w:r w:rsidRPr="00CC09AA">
        <w:rPr>
          <w:rFonts w:ascii="PT Sans" w:hAnsi="PT Sans"/>
          <w:color w:val="000000"/>
        </w:rPr>
        <w:t>англо-говорящих</w:t>
      </w:r>
      <w:proofErr w:type="gramEnd"/>
      <w:r w:rsidRPr="00CC09AA">
        <w:rPr>
          <w:rFonts w:ascii="PT Sans" w:hAnsi="PT Sans"/>
          <w:color w:val="000000"/>
        </w:rPr>
        <w:t xml:space="preserve"> стран и их столицы;</w:t>
      </w:r>
    </w:p>
    <w:p w14:paraId="5304588F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названия 12 месяцев года;</w:t>
      </w:r>
    </w:p>
    <w:p w14:paraId="68C6434F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- 8 предлогов места;</w:t>
      </w:r>
    </w:p>
    <w:p w14:paraId="191113FB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- 4 грамматических времени</w:t>
      </w:r>
    </w:p>
    <w:p w14:paraId="3F383556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 xml:space="preserve">К концу начальной школы учащиеся должны владеть </w:t>
      </w:r>
      <w:proofErr w:type="spellStart"/>
      <w:r w:rsidRPr="00CC09AA">
        <w:rPr>
          <w:rFonts w:ascii="PT Sans" w:hAnsi="PT Sans"/>
          <w:b/>
          <w:bCs/>
          <w:color w:val="000000"/>
        </w:rPr>
        <w:t>общеучебными</w:t>
      </w:r>
      <w:proofErr w:type="spellEnd"/>
      <w:r w:rsidRPr="00CC09AA">
        <w:rPr>
          <w:rFonts w:ascii="PT Sans" w:hAnsi="PT Sans"/>
          <w:b/>
          <w:bCs/>
          <w:color w:val="000000"/>
        </w:rPr>
        <w:t xml:space="preserve"> умениями</w:t>
      </w:r>
    </w:p>
    <w:p w14:paraId="6A630413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(в рамках изученного):</w:t>
      </w:r>
    </w:p>
    <w:p w14:paraId="73A032F4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i/>
          <w:iCs/>
          <w:color w:val="000000"/>
        </w:rPr>
        <w:t>1.Говорение</w:t>
      </w:r>
    </w:p>
    <w:p w14:paraId="63CFA39D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вести диалог – расспрос и диалог – побуждение к действию (3-4 реплики с</w:t>
      </w:r>
    </w:p>
    <w:p w14:paraId="2FC4AA4F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каждой стороны);</w:t>
      </w:r>
    </w:p>
    <w:p w14:paraId="26C65E3C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вежливо спросить/указать дорогу;</w:t>
      </w:r>
    </w:p>
    <w:p w14:paraId="2319ECDB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заказать еду в кафе;</w:t>
      </w:r>
    </w:p>
    <w:p w14:paraId="34A044DB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совершить покупку в магазине «Продукты»;</w:t>
      </w:r>
    </w:p>
    <w:p w14:paraId="037E615A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рассказать о своем городе (5-6 предложений);</w:t>
      </w:r>
    </w:p>
    <w:p w14:paraId="22695A5E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описать внешность и характер человека/животного (5-6 предложений);</w:t>
      </w:r>
    </w:p>
    <w:p w14:paraId="3EBC831E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рассказать о событиях в прошлом;</w:t>
      </w:r>
    </w:p>
    <w:p w14:paraId="60FEEDDD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рассказать о планах на будущее;</w:t>
      </w:r>
    </w:p>
    <w:p w14:paraId="2EF81A91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кратко пересказать прочитанный текст.</w:t>
      </w:r>
    </w:p>
    <w:p w14:paraId="7F1FFA00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i/>
          <w:iCs/>
          <w:color w:val="000000"/>
        </w:rPr>
        <w:t>2.Аудирование</w:t>
      </w:r>
    </w:p>
    <w:p w14:paraId="08C6BD3A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понимать на слух речь учителя одноклассников и других собеседников;</w:t>
      </w:r>
    </w:p>
    <w:p w14:paraId="4B560AD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понимать инструкции и следовать им;</w:t>
      </w:r>
    </w:p>
    <w:p w14:paraId="3EEB0A30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понимать аудиозаписи небольших монологических высказываний и</w:t>
      </w:r>
    </w:p>
    <w:p w14:paraId="59F2A7BB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диалогов;</w:t>
      </w:r>
    </w:p>
    <w:p w14:paraId="4D19980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понимать аудиозаписи детских сказок, видеофильмов и мультфильмов</w:t>
      </w:r>
    </w:p>
    <w:p w14:paraId="69EA68B5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i/>
          <w:iCs/>
          <w:color w:val="000000"/>
        </w:rPr>
        <w:t>3.Чтение</w:t>
      </w:r>
    </w:p>
    <w:p w14:paraId="60BFE6FB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читать вслух небольшие тексты (8-10предложений) монологического</w:t>
      </w:r>
    </w:p>
    <w:p w14:paraId="3D0D155C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характера и диалоги, соблюдая правила чтения и нужную интонацию;</w:t>
      </w:r>
    </w:p>
    <w:p w14:paraId="39F92CA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читать про себя тексты (объем до100 слов), включающие отдельные новые</w:t>
      </w:r>
    </w:p>
    <w:p w14:paraId="273318C0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слова и понимать их основное содержание;</w:t>
      </w:r>
    </w:p>
    <w:p w14:paraId="6E4950EB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находить в тексте нужную информацию;</w:t>
      </w:r>
    </w:p>
    <w:p w14:paraId="0DB2390A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находить в тексте знакомые грамматические структуры;</w:t>
      </w:r>
    </w:p>
    <w:p w14:paraId="0942FD3E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пользоваться двуязычным словарем;</w:t>
      </w:r>
    </w:p>
    <w:p w14:paraId="69F9E75F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пользоваться справочными материалами, представленными в виде таблиц,</w:t>
      </w:r>
    </w:p>
    <w:p w14:paraId="332E1C07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схем и правил</w:t>
      </w:r>
    </w:p>
    <w:p w14:paraId="0AF5FD55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i/>
          <w:iCs/>
          <w:color w:val="000000"/>
        </w:rPr>
        <w:t>4.Письмо</w:t>
      </w:r>
    </w:p>
    <w:p w14:paraId="1A044F9E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писать открытки-поздравления с днем рождения и с праздниками,</w:t>
      </w:r>
    </w:p>
    <w:p w14:paraId="326F1A8B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приглашение, письмо-благодарность по образцу;</w:t>
      </w:r>
    </w:p>
    <w:p w14:paraId="6B5A1E8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писать личное письмо с опорой на образец;</w:t>
      </w:r>
    </w:p>
    <w:p w14:paraId="7B525804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заполнить простой формуляр, анкету;</w:t>
      </w:r>
    </w:p>
    <w:p w14:paraId="2107812C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письменно ответить на вопросы к тексту;</w:t>
      </w:r>
    </w:p>
    <w:p w14:paraId="37F3483B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писать мини-сочинение с опорой на образец</w:t>
      </w:r>
    </w:p>
    <w:p w14:paraId="0B26D1B5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i/>
          <w:iCs/>
          <w:color w:val="000000"/>
        </w:rPr>
        <w:t>К концу начальной школы учащиеся должны владеть компетенциями:</w:t>
      </w:r>
    </w:p>
    <w:p w14:paraId="6B47D12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коммуникативной, рефлексивной, ценностно-ориентированной,</w:t>
      </w:r>
    </w:p>
    <w:p w14:paraId="3D300BE1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proofErr w:type="spellStart"/>
      <w:r w:rsidRPr="00CC09AA">
        <w:rPr>
          <w:rFonts w:ascii="PT Sans" w:hAnsi="PT Sans"/>
          <w:color w:val="000000"/>
        </w:rPr>
        <w:t>смыслопоисковой</w:t>
      </w:r>
      <w:proofErr w:type="spellEnd"/>
      <w:r w:rsidRPr="00CC09AA">
        <w:rPr>
          <w:rFonts w:ascii="PT Sans" w:hAnsi="PT Sans"/>
          <w:color w:val="000000"/>
        </w:rPr>
        <w:t xml:space="preserve"> и компетенцией личностного саморазвития.</w:t>
      </w:r>
    </w:p>
    <w:p w14:paraId="7744857C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1AC1E295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Формы промежуточного контроля</w:t>
      </w:r>
    </w:p>
    <w:p w14:paraId="1B1E1D6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Программой предусмотрены тестовые работы по окончании изучения каждого модуля по всем видам речевой деятельности: 1. Аудирование 2. Говорение (монологические или диалогическое высказывание) 3. Чтение 4. Письмо. В 3-4 классах проводится входное, промежуточное и итоговое тестирование.</w:t>
      </w:r>
    </w:p>
    <w:p w14:paraId="6D5B1038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598A34B2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Используемые технологии:</w:t>
      </w:r>
    </w:p>
    <w:p w14:paraId="2614705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В процессе изучения дисциплины используются как традиционные, так</w:t>
      </w:r>
    </w:p>
    <w:p w14:paraId="7926DE72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и инновационные технологии проектного, игрового, ситуативно-ролевого,</w:t>
      </w:r>
    </w:p>
    <w:p w14:paraId="6330ACA1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объяснительно-иллюстративного обучения, технология критического</w:t>
      </w:r>
    </w:p>
    <w:p w14:paraId="5D5B8802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 xml:space="preserve">мышления, </w:t>
      </w:r>
      <w:proofErr w:type="gramStart"/>
      <w:r w:rsidRPr="00CC09AA">
        <w:rPr>
          <w:rFonts w:ascii="PT Sans" w:hAnsi="PT Sans"/>
          <w:color w:val="000000"/>
        </w:rPr>
        <w:t>здоровье-сберегающие</w:t>
      </w:r>
      <w:proofErr w:type="gramEnd"/>
      <w:r w:rsidRPr="00CC09AA">
        <w:rPr>
          <w:rFonts w:ascii="PT Sans" w:hAnsi="PT Sans"/>
          <w:color w:val="000000"/>
        </w:rPr>
        <w:t xml:space="preserve"> технологии и другие.</w:t>
      </w:r>
    </w:p>
    <w:p w14:paraId="1B7DA7AB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3E961706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1EFE1B1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1562405D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754BDEB0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7AAAFAE6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0C68383A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1541C77D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 xml:space="preserve">Аннотация к рабочей программе по английскому языку для 5 – 9 классов (учебник </w:t>
      </w:r>
      <w:proofErr w:type="spellStart"/>
      <w:r w:rsidRPr="00CC09AA">
        <w:rPr>
          <w:rFonts w:ascii="PT Sans" w:hAnsi="PT Sans"/>
          <w:b/>
          <w:bCs/>
          <w:color w:val="000000"/>
        </w:rPr>
        <w:t>Spotlight</w:t>
      </w:r>
      <w:proofErr w:type="spellEnd"/>
      <w:r w:rsidRPr="00CC09AA">
        <w:rPr>
          <w:rFonts w:ascii="PT Sans" w:hAnsi="PT Sans"/>
          <w:b/>
          <w:bCs/>
          <w:color w:val="000000"/>
        </w:rPr>
        <w:t>) ФГОС</w:t>
      </w:r>
    </w:p>
    <w:p w14:paraId="178EC5A7" w14:textId="4D724344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Предлагаемая рабочая программа предназначена для 5–9 классов общеобразовательных организаций и составлена в соответствии с требованиями Федерального государственного образовательного стандарта основного общего образования  с учётом концепции духовно- нравственного воспитания и планируемых результатов освоения основной образовательной программы среднего общего образования, на основе программы Английский язык, предметной линии учебников «Английский в фокусе» 5-9 классы В.Г. Апалькова, Ю.Е. Ваулиной, О.Е. Подоляко, -М.: Просвещение, 20</w:t>
      </w:r>
      <w:r w:rsidR="00982982" w:rsidRPr="00CC09AA">
        <w:rPr>
          <w:rFonts w:ascii="PT Sans" w:hAnsi="PT Sans"/>
          <w:color w:val="000000"/>
        </w:rPr>
        <w:t>23</w:t>
      </w:r>
      <w:r w:rsidRPr="00CC09AA">
        <w:rPr>
          <w:rFonts w:ascii="PT Sans" w:hAnsi="PT Sans"/>
          <w:color w:val="000000"/>
        </w:rPr>
        <w:t xml:space="preserve"> г. Учебник «Английский в фокусе» 5-9 классы , Ваулина Ю.Е., Дули Д., Подоляко О.Е., Эванс В., -М.: Просвещение, 20</w:t>
      </w:r>
      <w:r w:rsidR="00982982" w:rsidRPr="00CC09AA">
        <w:rPr>
          <w:rFonts w:ascii="PT Sans" w:hAnsi="PT Sans"/>
          <w:color w:val="000000"/>
        </w:rPr>
        <w:t>23</w:t>
      </w:r>
      <w:r w:rsidRPr="00CC09AA">
        <w:rPr>
          <w:rFonts w:ascii="PT Sans" w:hAnsi="PT Sans"/>
          <w:color w:val="000000"/>
        </w:rPr>
        <w:t>- 20</w:t>
      </w:r>
      <w:r w:rsidR="00982982" w:rsidRPr="00CC09AA">
        <w:rPr>
          <w:rFonts w:ascii="PT Sans" w:hAnsi="PT Sans"/>
          <w:color w:val="000000"/>
        </w:rPr>
        <w:t>24</w:t>
      </w:r>
      <w:r w:rsidRPr="00CC09AA">
        <w:rPr>
          <w:rFonts w:ascii="PT Sans" w:hAnsi="PT Sans"/>
          <w:color w:val="000000"/>
        </w:rPr>
        <w:t xml:space="preserve"> г.</w:t>
      </w:r>
    </w:p>
    <w:p w14:paraId="5B4156D5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74AD07EF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Цели программы</w:t>
      </w:r>
    </w:p>
    <w:p w14:paraId="2D1664DF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-формирование умений общаться на английском языке с учетом речевых возможностей и потребностей данного возраста;</w:t>
      </w:r>
    </w:p>
    <w:p w14:paraId="4F287B07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</w:r>
    </w:p>
    <w:p w14:paraId="5F04A856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-обеспечение коммуникативно-психологической адаптации учащихся 5-9 класса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14:paraId="50BAE18E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-освоение элементарных лингвистических представлений, доступных данному возрасту и необходимых для овладения устной и письменной речью на английском языке;</w:t>
      </w:r>
    </w:p>
    <w:p w14:paraId="2C6BD72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-приобщение детей к новому социальному опыту с использованием иностранного языка: знакомство учащихся с миром зарубежных сверстников</w:t>
      </w:r>
    </w:p>
    <w:p w14:paraId="4029F9D0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25618A10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Структура и содержание программы</w:t>
      </w:r>
    </w:p>
    <w:p w14:paraId="29FA5810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- 10 тематических модулей</w:t>
      </w:r>
    </w:p>
    <w:p w14:paraId="041125E6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каждый модуль состоит из 9 уроков и одного резервного урока (по усмотрению учителя)</w:t>
      </w:r>
    </w:p>
    <w:p w14:paraId="20E791FE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 xml:space="preserve">- раздел </w:t>
      </w:r>
      <w:proofErr w:type="spellStart"/>
      <w:r w:rsidRPr="00CC09AA">
        <w:rPr>
          <w:rFonts w:ascii="PT Sans" w:hAnsi="PT Sans"/>
          <w:color w:val="000000"/>
        </w:rPr>
        <w:t>Spotlight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on</w:t>
      </w:r>
      <w:proofErr w:type="spellEnd"/>
      <w:r w:rsidRPr="00CC09AA">
        <w:rPr>
          <w:rFonts w:ascii="PT Sans" w:hAnsi="PT Sans"/>
          <w:color w:val="000000"/>
        </w:rPr>
        <w:t xml:space="preserve"> Russia;</w:t>
      </w:r>
    </w:p>
    <w:p w14:paraId="6ED881E8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тексты песен и упражнения к ним;</w:t>
      </w:r>
    </w:p>
    <w:p w14:paraId="02FC89CF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грамматический справочник;</w:t>
      </w:r>
    </w:p>
    <w:p w14:paraId="2D3F8CA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поурочный словарь (с выделенным другим цветом активным вокабуляром);</w:t>
      </w:r>
    </w:p>
    <w:p w14:paraId="7A040DA7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Каждый модуль имеет четкую структуру:</w:t>
      </w:r>
    </w:p>
    <w:p w14:paraId="088CC3D8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новый лексико-грамматический материал (уроки a, b, c);</w:t>
      </w:r>
    </w:p>
    <w:p w14:paraId="1B41F8D5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lang w:val="en-US"/>
        </w:rPr>
      </w:pPr>
      <w:r w:rsidRPr="00CC09AA">
        <w:rPr>
          <w:rFonts w:ascii="PT Sans" w:hAnsi="PT Sans"/>
          <w:color w:val="000000"/>
          <w:lang w:val="en-US"/>
        </w:rPr>
        <w:t xml:space="preserve">- </w:t>
      </w:r>
      <w:r w:rsidRPr="00CC09AA">
        <w:rPr>
          <w:rFonts w:ascii="PT Sans" w:hAnsi="PT Sans"/>
          <w:color w:val="000000"/>
        </w:rPr>
        <w:t>урок</w:t>
      </w:r>
      <w:r w:rsidRPr="00CC09AA">
        <w:rPr>
          <w:rFonts w:ascii="PT Sans" w:hAnsi="PT Sans"/>
          <w:color w:val="000000"/>
          <w:lang w:val="en-US"/>
        </w:rPr>
        <w:t xml:space="preserve"> English in Use (</w:t>
      </w:r>
      <w:r w:rsidRPr="00CC09AA">
        <w:rPr>
          <w:rFonts w:ascii="PT Sans" w:hAnsi="PT Sans"/>
          <w:color w:val="000000"/>
        </w:rPr>
        <w:t>урок</w:t>
      </w:r>
      <w:r w:rsidRPr="00CC09AA">
        <w:rPr>
          <w:rFonts w:ascii="PT Sans" w:hAnsi="PT Sans"/>
          <w:color w:val="000000"/>
          <w:lang w:val="en-US"/>
        </w:rPr>
        <w:t xml:space="preserve"> </w:t>
      </w:r>
      <w:r w:rsidRPr="00CC09AA">
        <w:rPr>
          <w:rFonts w:ascii="PT Sans" w:hAnsi="PT Sans"/>
          <w:color w:val="000000"/>
        </w:rPr>
        <w:t>речевого</w:t>
      </w:r>
      <w:r w:rsidRPr="00CC09AA">
        <w:rPr>
          <w:rFonts w:ascii="PT Sans" w:hAnsi="PT Sans"/>
          <w:color w:val="000000"/>
          <w:lang w:val="en-US"/>
        </w:rPr>
        <w:t xml:space="preserve"> </w:t>
      </w:r>
      <w:r w:rsidRPr="00CC09AA">
        <w:rPr>
          <w:rFonts w:ascii="PT Sans" w:hAnsi="PT Sans"/>
          <w:color w:val="000000"/>
        </w:rPr>
        <w:t>этикета</w:t>
      </w:r>
      <w:r w:rsidRPr="00CC09AA">
        <w:rPr>
          <w:rFonts w:ascii="PT Sans" w:hAnsi="PT Sans"/>
          <w:color w:val="000000"/>
          <w:lang w:val="en-US"/>
        </w:rPr>
        <w:t>);</w:t>
      </w:r>
    </w:p>
    <w:p w14:paraId="4CF3C22B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lang w:val="en-US"/>
        </w:rPr>
      </w:pPr>
      <w:r w:rsidRPr="00CC09AA">
        <w:rPr>
          <w:rFonts w:ascii="PT Sans" w:hAnsi="PT Sans"/>
          <w:color w:val="000000"/>
          <w:lang w:val="en-US"/>
        </w:rPr>
        <w:t xml:space="preserve">- </w:t>
      </w:r>
      <w:r w:rsidRPr="00CC09AA">
        <w:rPr>
          <w:rFonts w:ascii="PT Sans" w:hAnsi="PT Sans"/>
          <w:color w:val="000000"/>
        </w:rPr>
        <w:t>Уроки</w:t>
      </w:r>
      <w:r w:rsidRPr="00CC09AA">
        <w:rPr>
          <w:rFonts w:ascii="PT Sans" w:hAnsi="PT Sans"/>
          <w:color w:val="000000"/>
          <w:lang w:val="en-US"/>
        </w:rPr>
        <w:t xml:space="preserve"> </w:t>
      </w:r>
      <w:r w:rsidRPr="00CC09AA">
        <w:rPr>
          <w:rFonts w:ascii="PT Sans" w:hAnsi="PT Sans"/>
          <w:color w:val="000000"/>
        </w:rPr>
        <w:t>культуроведения</w:t>
      </w:r>
      <w:r w:rsidRPr="00CC09AA">
        <w:rPr>
          <w:rFonts w:ascii="PT Sans" w:hAnsi="PT Sans"/>
          <w:color w:val="000000"/>
          <w:lang w:val="en-US"/>
        </w:rPr>
        <w:t xml:space="preserve"> (Culture Corner, Spotlight on Russia);</w:t>
      </w:r>
    </w:p>
    <w:p w14:paraId="3E6CCDB4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Уроки дополнительного чтения (</w:t>
      </w:r>
      <w:proofErr w:type="spellStart"/>
      <w:r w:rsidRPr="00CC09AA">
        <w:rPr>
          <w:rFonts w:ascii="PT Sans" w:hAnsi="PT Sans"/>
          <w:color w:val="000000"/>
        </w:rPr>
        <w:t>Extensive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Reading</w:t>
      </w:r>
      <w:proofErr w:type="spellEnd"/>
      <w:r w:rsidRPr="00CC09AA">
        <w:rPr>
          <w:rFonts w:ascii="PT Sans" w:hAnsi="PT Sans"/>
          <w:color w:val="000000"/>
        </w:rPr>
        <w:t xml:space="preserve">. </w:t>
      </w:r>
      <w:proofErr w:type="spellStart"/>
      <w:r w:rsidRPr="00CC09AA">
        <w:rPr>
          <w:rFonts w:ascii="PT Sans" w:hAnsi="PT Sans"/>
          <w:color w:val="000000"/>
        </w:rPr>
        <w:t>Across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the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Curriculum</w:t>
      </w:r>
      <w:proofErr w:type="spellEnd"/>
      <w:r w:rsidRPr="00CC09AA">
        <w:rPr>
          <w:rFonts w:ascii="PT Sans" w:hAnsi="PT Sans"/>
          <w:color w:val="000000"/>
        </w:rPr>
        <w:t>);</w:t>
      </w:r>
    </w:p>
    <w:p w14:paraId="6F1C4350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Книга для чтения (по эпизоду из книги для каждого модуля);</w:t>
      </w:r>
    </w:p>
    <w:p w14:paraId="2A4F347F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Урок контроля, рефлексии учебной деятельности (</w:t>
      </w:r>
      <w:proofErr w:type="spellStart"/>
      <w:r w:rsidRPr="00CC09AA">
        <w:rPr>
          <w:rFonts w:ascii="PT Sans" w:hAnsi="PT Sans"/>
          <w:color w:val="000000"/>
        </w:rPr>
        <w:t>Progress</w:t>
      </w:r>
      <w:proofErr w:type="spellEnd"/>
      <w:r w:rsidRPr="00CC09AA">
        <w:rPr>
          <w:rFonts w:ascii="PT Sans" w:hAnsi="PT Sans"/>
          <w:color w:val="000000"/>
        </w:rPr>
        <w:t xml:space="preserve"> Check);</w:t>
      </w:r>
    </w:p>
    <w:p w14:paraId="3B9DBD4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2D73687F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Формы промежуточного контроля</w:t>
      </w:r>
    </w:p>
    <w:p w14:paraId="3F7C94D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Программой предусмотрены тестовые работы по окончании изучения каждого модуля по всем видам речевой деятельности: 1. Аудирование 2. Говорение (монологические или диалогическое высказывание) 3. Чтение 4. Письмо. В 5-9 классах проводится входное, промежуточное и итоговое тестирование.</w:t>
      </w:r>
    </w:p>
    <w:p w14:paraId="296711F7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7228EEFE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Используемые технологии:</w:t>
      </w:r>
    </w:p>
    <w:p w14:paraId="2765844E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В процессе изучения дисциплины используются как традиционные, так</w:t>
      </w:r>
    </w:p>
    <w:p w14:paraId="7C916BE4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и инновационные технологии проектного, игрового, ситуативно-ролевого,</w:t>
      </w:r>
    </w:p>
    <w:p w14:paraId="71E4F593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объяснительно-иллюстративного обучения, технология критического</w:t>
      </w:r>
    </w:p>
    <w:p w14:paraId="77ADEA08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 xml:space="preserve">мышления, </w:t>
      </w:r>
      <w:proofErr w:type="gramStart"/>
      <w:r w:rsidRPr="00CC09AA">
        <w:rPr>
          <w:rFonts w:ascii="PT Sans" w:hAnsi="PT Sans"/>
          <w:color w:val="000000"/>
        </w:rPr>
        <w:t>здоровье-сберегающие</w:t>
      </w:r>
      <w:proofErr w:type="gramEnd"/>
      <w:r w:rsidRPr="00CC09AA">
        <w:rPr>
          <w:rFonts w:ascii="PT Sans" w:hAnsi="PT Sans"/>
          <w:color w:val="000000"/>
        </w:rPr>
        <w:t xml:space="preserve"> технологии и другие.</w:t>
      </w:r>
    </w:p>
    <w:p w14:paraId="65F828D1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7C42DA20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2BB6F5A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24FB2DF0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Аннотация к рабочей программе по английскому языку для 10-11 классов (учебник «</w:t>
      </w:r>
      <w:proofErr w:type="spellStart"/>
      <w:r w:rsidRPr="00CC09AA">
        <w:rPr>
          <w:rFonts w:ascii="PT Sans" w:hAnsi="PT Sans"/>
          <w:b/>
          <w:bCs/>
          <w:color w:val="000000"/>
        </w:rPr>
        <w:t>Spotlight</w:t>
      </w:r>
      <w:proofErr w:type="spellEnd"/>
      <w:r w:rsidRPr="00CC09AA">
        <w:rPr>
          <w:rFonts w:ascii="PT Sans" w:hAnsi="PT Sans"/>
          <w:b/>
          <w:bCs/>
          <w:color w:val="000000"/>
        </w:rPr>
        <w:t>»)</w:t>
      </w:r>
    </w:p>
    <w:p w14:paraId="531E05FC" w14:textId="04C33985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 xml:space="preserve">Рабочие программы по английскому языку разработана на основе федерального компонента государственного образовательного стандарта., примерной программы основного общего образования по английскому </w:t>
      </w:r>
      <w:proofErr w:type="gramStart"/>
      <w:r w:rsidRPr="00CC09AA">
        <w:rPr>
          <w:rFonts w:ascii="PT Sans" w:hAnsi="PT Sans"/>
          <w:color w:val="000000"/>
        </w:rPr>
        <w:t>языку  и</w:t>
      </w:r>
      <w:proofErr w:type="gramEnd"/>
      <w:r w:rsidRPr="00CC09AA">
        <w:rPr>
          <w:rFonts w:ascii="PT Sans" w:hAnsi="PT Sans"/>
          <w:color w:val="000000"/>
        </w:rPr>
        <w:t xml:space="preserve"> материалам авторского учебного методического комплекса УМК "Английский в фокусе". «Английский в фокусе» для 10-11 классов. Авторы Дж. Дули, Оби Б, В. Эванс, Афанасьева </w:t>
      </w:r>
      <w:proofErr w:type="spellStart"/>
      <w:r w:rsidRPr="00CC09AA">
        <w:rPr>
          <w:rFonts w:ascii="PT Sans" w:hAnsi="PT Sans"/>
          <w:color w:val="000000"/>
        </w:rPr>
        <w:t>О.,Михеева</w:t>
      </w:r>
      <w:proofErr w:type="spellEnd"/>
      <w:r w:rsidRPr="00CC09AA">
        <w:rPr>
          <w:rFonts w:ascii="PT Sans" w:hAnsi="PT Sans"/>
          <w:color w:val="000000"/>
        </w:rPr>
        <w:t xml:space="preserve"> И. – М.: Express Publishing :</w:t>
      </w:r>
    </w:p>
    <w:p w14:paraId="41D87E6C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2976C1F6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Цели программы</w:t>
      </w:r>
      <w:r w:rsidRPr="00CC09AA">
        <w:rPr>
          <w:rFonts w:ascii="PT Sans" w:hAnsi="PT Sans"/>
          <w:color w:val="000000"/>
        </w:rPr>
        <w:t>:</w:t>
      </w:r>
    </w:p>
    <w:p w14:paraId="4BFBD435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формирование умений общаться на английском языке с учетом речевых возможностей и потребностей данного возраста;</w:t>
      </w:r>
    </w:p>
    <w:p w14:paraId="1708C6EE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</w:r>
    </w:p>
    <w:p w14:paraId="46C44B7D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обеспечение коммуникативно-психологической адаптации учащихся 10,11 классов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14:paraId="7390C8A2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освоение умений и навыков, необходимых для овладения устной и письменной речью на английском языке;</w:t>
      </w:r>
    </w:p>
    <w:p w14:paraId="146DE0F8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 приобщение детей к новому социальному опыту с использованием иностранного языка: знакомство учащихся с миром зарубежных сверстников.</w:t>
      </w:r>
    </w:p>
    <w:p w14:paraId="565C5625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2F61B14B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Структура и содержание программы</w:t>
      </w:r>
    </w:p>
    <w:p w14:paraId="51DB5AA5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 xml:space="preserve">8 тематических модулей. Каждый модуль состоит из 7 уроков и одного резервного урока (по усмотрению учителя) и раздел </w:t>
      </w:r>
      <w:proofErr w:type="spellStart"/>
      <w:r w:rsidRPr="00CC09AA">
        <w:rPr>
          <w:rFonts w:ascii="PT Sans" w:hAnsi="PT Sans"/>
          <w:color w:val="000000"/>
        </w:rPr>
        <w:t>Spotlight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on</w:t>
      </w:r>
      <w:proofErr w:type="spellEnd"/>
      <w:r w:rsidRPr="00CC09AA">
        <w:rPr>
          <w:rFonts w:ascii="PT Sans" w:hAnsi="PT Sans"/>
          <w:color w:val="000000"/>
        </w:rPr>
        <w:t xml:space="preserve"> Russia;</w:t>
      </w:r>
    </w:p>
    <w:p w14:paraId="673141F5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Каждый модуль имеет структуру:</w:t>
      </w:r>
    </w:p>
    <w:p w14:paraId="67BC41EC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-введение (</w:t>
      </w:r>
      <w:proofErr w:type="spellStart"/>
      <w:r w:rsidRPr="00CC09AA">
        <w:rPr>
          <w:rFonts w:ascii="PT Sans" w:hAnsi="PT Sans"/>
          <w:color w:val="000000"/>
        </w:rPr>
        <w:t>Presentation</w:t>
      </w:r>
      <w:proofErr w:type="spellEnd"/>
      <w:r w:rsidRPr="00CC09AA">
        <w:rPr>
          <w:rFonts w:ascii="PT Sans" w:hAnsi="PT Sans"/>
          <w:color w:val="000000"/>
        </w:rPr>
        <w:t>);</w:t>
      </w:r>
    </w:p>
    <w:p w14:paraId="3C39E67B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-развитие и совершенствование умений в чтении (</w:t>
      </w:r>
      <w:proofErr w:type="spellStart"/>
      <w:r w:rsidRPr="00CC09AA">
        <w:rPr>
          <w:rFonts w:ascii="PT Sans" w:hAnsi="PT Sans"/>
          <w:color w:val="000000"/>
        </w:rPr>
        <w:t>Reading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Skills</w:t>
      </w:r>
      <w:proofErr w:type="spellEnd"/>
      <w:r w:rsidRPr="00CC09AA">
        <w:rPr>
          <w:rFonts w:ascii="PT Sans" w:hAnsi="PT Sans"/>
          <w:color w:val="000000"/>
        </w:rPr>
        <w:t>);</w:t>
      </w:r>
    </w:p>
    <w:p w14:paraId="144BDE2B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-развитие и совершенствование умений в аудировании и устной речи (</w:t>
      </w:r>
      <w:proofErr w:type="spellStart"/>
      <w:r w:rsidRPr="00CC09AA">
        <w:rPr>
          <w:rFonts w:ascii="PT Sans" w:hAnsi="PT Sans"/>
          <w:color w:val="000000"/>
        </w:rPr>
        <w:t>Listening&amp;Speaking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Skills</w:t>
      </w:r>
      <w:proofErr w:type="spellEnd"/>
      <w:r w:rsidRPr="00CC09AA">
        <w:rPr>
          <w:rFonts w:ascii="PT Sans" w:hAnsi="PT Sans"/>
          <w:color w:val="000000"/>
        </w:rPr>
        <w:t>);</w:t>
      </w:r>
    </w:p>
    <w:p w14:paraId="3D96D72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-развитие языковых навыков (лексико-грамматический аспект) (</w:t>
      </w:r>
      <w:proofErr w:type="spellStart"/>
      <w:r w:rsidRPr="00CC09AA">
        <w:rPr>
          <w:rFonts w:ascii="PT Sans" w:hAnsi="PT Sans"/>
          <w:color w:val="000000"/>
        </w:rPr>
        <w:t>Grammar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in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Use</w:t>
      </w:r>
      <w:proofErr w:type="spellEnd"/>
      <w:r w:rsidRPr="00CC09AA">
        <w:rPr>
          <w:rFonts w:ascii="PT Sans" w:hAnsi="PT Sans"/>
          <w:color w:val="000000"/>
        </w:rPr>
        <w:t>);</w:t>
      </w:r>
    </w:p>
    <w:p w14:paraId="5EC91AEE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-литература (предлагаются отрывки из известных произведений британских, американских, французских, ирландских, русских писателей, их биография; знакомство со стилистическими приёмами и средствами и т. д.) (</w:t>
      </w:r>
      <w:proofErr w:type="spellStart"/>
      <w:r w:rsidRPr="00CC09AA">
        <w:rPr>
          <w:rFonts w:ascii="PT Sans" w:hAnsi="PT Sans"/>
          <w:color w:val="000000"/>
        </w:rPr>
        <w:t>Literature</w:t>
      </w:r>
      <w:proofErr w:type="spellEnd"/>
      <w:r w:rsidRPr="00CC09AA">
        <w:rPr>
          <w:rFonts w:ascii="PT Sans" w:hAnsi="PT Sans"/>
          <w:color w:val="000000"/>
        </w:rPr>
        <w:t>);</w:t>
      </w:r>
    </w:p>
    <w:p w14:paraId="641B10E6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 xml:space="preserve">-развитие и совершенствование умений в письменной </w:t>
      </w:r>
      <w:proofErr w:type="gramStart"/>
      <w:r w:rsidRPr="00CC09AA">
        <w:rPr>
          <w:rFonts w:ascii="PT Sans" w:hAnsi="PT Sans"/>
          <w:color w:val="000000"/>
        </w:rPr>
        <w:t>речи(</w:t>
      </w:r>
      <w:proofErr w:type="spellStart"/>
      <w:proofErr w:type="gramEnd"/>
      <w:r w:rsidRPr="00CC09AA">
        <w:rPr>
          <w:rFonts w:ascii="PT Sans" w:hAnsi="PT Sans"/>
          <w:color w:val="000000"/>
        </w:rPr>
        <w:t>Writing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Skills</w:t>
      </w:r>
      <w:proofErr w:type="spellEnd"/>
      <w:r w:rsidRPr="00CC09AA">
        <w:rPr>
          <w:rFonts w:ascii="PT Sans" w:hAnsi="PT Sans"/>
          <w:color w:val="000000"/>
        </w:rPr>
        <w:t>);</w:t>
      </w:r>
    </w:p>
    <w:p w14:paraId="7D642BBB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-знакомство с культурой англоговорящих стран (</w:t>
      </w:r>
      <w:proofErr w:type="spellStart"/>
      <w:r w:rsidRPr="00CC09AA">
        <w:rPr>
          <w:rFonts w:ascii="PT Sans" w:hAnsi="PT Sans"/>
          <w:color w:val="000000"/>
        </w:rPr>
        <w:t>Culture</w:t>
      </w:r>
      <w:proofErr w:type="spellEnd"/>
      <w:r w:rsidRPr="00CC09AA">
        <w:rPr>
          <w:rFonts w:ascii="PT Sans" w:hAnsi="PT Sans"/>
          <w:color w:val="000000"/>
        </w:rPr>
        <w:t xml:space="preserve"> </w:t>
      </w:r>
      <w:proofErr w:type="spellStart"/>
      <w:r w:rsidRPr="00CC09AA">
        <w:rPr>
          <w:rFonts w:ascii="PT Sans" w:hAnsi="PT Sans"/>
          <w:color w:val="000000"/>
        </w:rPr>
        <w:t>Corner</w:t>
      </w:r>
      <w:proofErr w:type="spellEnd"/>
      <w:r w:rsidRPr="00CC09AA">
        <w:rPr>
          <w:rFonts w:ascii="PT Sans" w:hAnsi="PT Sans"/>
          <w:color w:val="000000"/>
        </w:rPr>
        <w:t>);</w:t>
      </w:r>
    </w:p>
    <w:p w14:paraId="06EE9F85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lang w:val="en-US"/>
        </w:rPr>
      </w:pPr>
      <w:r w:rsidRPr="00CC09AA">
        <w:rPr>
          <w:rFonts w:ascii="PT Sans" w:hAnsi="PT Sans"/>
          <w:color w:val="000000"/>
          <w:lang w:val="en-US"/>
        </w:rPr>
        <w:t>-</w:t>
      </w:r>
      <w:r w:rsidRPr="00CC09AA">
        <w:rPr>
          <w:rFonts w:ascii="PT Sans" w:hAnsi="PT Sans"/>
          <w:color w:val="000000"/>
        </w:rPr>
        <w:t>межпредметные</w:t>
      </w:r>
      <w:r w:rsidRPr="00CC09AA">
        <w:rPr>
          <w:rFonts w:ascii="PT Sans" w:hAnsi="PT Sans"/>
          <w:color w:val="000000"/>
          <w:lang w:val="en-US"/>
        </w:rPr>
        <w:t xml:space="preserve"> </w:t>
      </w:r>
      <w:r w:rsidRPr="00CC09AA">
        <w:rPr>
          <w:rFonts w:ascii="PT Sans" w:hAnsi="PT Sans"/>
          <w:color w:val="000000"/>
        </w:rPr>
        <w:t>связи</w:t>
      </w:r>
      <w:r w:rsidRPr="00CC09AA">
        <w:rPr>
          <w:rFonts w:ascii="PT Sans" w:hAnsi="PT Sans"/>
          <w:color w:val="000000"/>
          <w:lang w:val="en-US"/>
        </w:rPr>
        <w:t xml:space="preserve"> (Across the Curriculum);</w:t>
      </w:r>
    </w:p>
    <w:p w14:paraId="0B6A6B17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lang w:val="en-US"/>
        </w:rPr>
      </w:pPr>
      <w:r w:rsidRPr="00CC09AA">
        <w:rPr>
          <w:rFonts w:ascii="PT Sans" w:hAnsi="PT Sans"/>
          <w:color w:val="000000"/>
          <w:lang w:val="en-US"/>
        </w:rPr>
        <w:t>-</w:t>
      </w:r>
      <w:r w:rsidRPr="00CC09AA">
        <w:rPr>
          <w:rFonts w:ascii="PT Sans" w:hAnsi="PT Sans"/>
          <w:color w:val="000000"/>
        </w:rPr>
        <w:t>экологическое</w:t>
      </w:r>
      <w:r w:rsidRPr="00CC09AA">
        <w:rPr>
          <w:rFonts w:ascii="PT Sans" w:hAnsi="PT Sans"/>
          <w:color w:val="000000"/>
          <w:lang w:val="en-US"/>
        </w:rPr>
        <w:t xml:space="preserve"> </w:t>
      </w:r>
      <w:r w:rsidRPr="00CC09AA">
        <w:rPr>
          <w:rFonts w:ascii="PT Sans" w:hAnsi="PT Sans"/>
          <w:color w:val="000000"/>
        </w:rPr>
        <w:t>образование</w:t>
      </w:r>
      <w:r w:rsidRPr="00CC09AA">
        <w:rPr>
          <w:rFonts w:ascii="PT Sans" w:hAnsi="PT Sans"/>
          <w:color w:val="000000"/>
          <w:lang w:val="en-US"/>
        </w:rPr>
        <w:t xml:space="preserve"> (Going Green);</w:t>
      </w:r>
    </w:p>
    <w:p w14:paraId="0C9B068F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lang w:val="en-US"/>
        </w:rPr>
      </w:pPr>
      <w:r w:rsidRPr="00CC09AA">
        <w:rPr>
          <w:rFonts w:ascii="PT Sans" w:hAnsi="PT Sans"/>
          <w:color w:val="000000"/>
          <w:lang w:val="en-US"/>
        </w:rPr>
        <w:t>-</w:t>
      </w:r>
      <w:r w:rsidRPr="00CC09AA">
        <w:rPr>
          <w:rFonts w:ascii="PT Sans" w:hAnsi="PT Sans"/>
          <w:color w:val="000000"/>
        </w:rPr>
        <w:t>ЕГЭ</w:t>
      </w:r>
      <w:r w:rsidRPr="00CC09AA">
        <w:rPr>
          <w:rFonts w:ascii="PT Sans" w:hAnsi="PT Sans"/>
          <w:color w:val="000000"/>
          <w:lang w:val="en-US"/>
        </w:rPr>
        <w:t xml:space="preserve"> </w:t>
      </w:r>
      <w:r w:rsidRPr="00CC09AA">
        <w:rPr>
          <w:rFonts w:ascii="PT Sans" w:hAnsi="PT Sans"/>
          <w:color w:val="000000"/>
        </w:rPr>
        <w:t>в</w:t>
      </w:r>
      <w:r w:rsidRPr="00CC09AA">
        <w:rPr>
          <w:rFonts w:ascii="PT Sans" w:hAnsi="PT Sans"/>
          <w:color w:val="000000"/>
          <w:lang w:val="en-US"/>
        </w:rPr>
        <w:t xml:space="preserve"> </w:t>
      </w:r>
      <w:r w:rsidRPr="00CC09AA">
        <w:rPr>
          <w:rFonts w:ascii="PT Sans" w:hAnsi="PT Sans"/>
          <w:color w:val="000000"/>
        </w:rPr>
        <w:t>фокусе</w:t>
      </w:r>
      <w:r w:rsidRPr="00CC09AA">
        <w:rPr>
          <w:rFonts w:ascii="PT Sans" w:hAnsi="PT Sans"/>
          <w:color w:val="000000"/>
          <w:lang w:val="en-US"/>
        </w:rPr>
        <w:t xml:space="preserve"> (Spotlight on Exams);</w:t>
      </w:r>
    </w:p>
    <w:p w14:paraId="32574E14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-рефлексия учебной деятельности, самоконтроль (</w:t>
      </w:r>
      <w:proofErr w:type="spellStart"/>
      <w:r w:rsidRPr="00CC09AA">
        <w:rPr>
          <w:rFonts w:ascii="PT Sans" w:hAnsi="PT Sans"/>
          <w:color w:val="000000"/>
        </w:rPr>
        <w:t>Progress</w:t>
      </w:r>
      <w:proofErr w:type="spellEnd"/>
      <w:r w:rsidRPr="00CC09AA">
        <w:rPr>
          <w:rFonts w:ascii="PT Sans" w:hAnsi="PT Sans"/>
          <w:color w:val="000000"/>
        </w:rPr>
        <w:t xml:space="preserve"> Check)</w:t>
      </w:r>
    </w:p>
    <w:p w14:paraId="5A5B1C9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7464F06C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Планируемые результаты</w:t>
      </w:r>
    </w:p>
    <w:p w14:paraId="5F684D14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В результате изучения иностранного языка на </w:t>
      </w:r>
      <w:r w:rsidRPr="00CC09AA">
        <w:rPr>
          <w:rFonts w:ascii="PT Sans" w:hAnsi="PT Sans"/>
          <w:b/>
          <w:bCs/>
          <w:color w:val="000000"/>
        </w:rPr>
        <w:t>базовом уровне</w:t>
      </w:r>
      <w:r w:rsidRPr="00CC09AA">
        <w:rPr>
          <w:rFonts w:ascii="PT Sans" w:hAnsi="PT Sans"/>
          <w:color w:val="000000"/>
        </w:rPr>
        <w:t> ученик должен:</w:t>
      </w:r>
    </w:p>
    <w:p w14:paraId="3F61DD32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знать/понимать</w:t>
      </w:r>
    </w:p>
    <w:p w14:paraId="286F9458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-значения</w:t>
      </w:r>
      <w:r w:rsidRPr="00CC09AA">
        <w:rPr>
          <w:rFonts w:ascii="PT Sans" w:hAnsi="PT Sans"/>
          <w:b/>
          <w:bCs/>
          <w:i/>
          <w:iCs/>
          <w:color w:val="000000"/>
        </w:rPr>
        <w:t> </w:t>
      </w:r>
      <w:r w:rsidRPr="00CC09AA">
        <w:rPr>
          <w:rFonts w:ascii="PT Sans" w:hAnsi="PT Sans"/>
          <w:color w:val="000000"/>
        </w:rPr>
        <w:t>новых</w:t>
      </w:r>
      <w:r w:rsidRPr="00CC09AA">
        <w:rPr>
          <w:rFonts w:ascii="PT Sans" w:hAnsi="PT Sans"/>
          <w:b/>
          <w:bCs/>
          <w:i/>
          <w:iCs/>
          <w:color w:val="000000"/>
        </w:rPr>
        <w:t> </w:t>
      </w:r>
      <w:r w:rsidRPr="00CC09AA">
        <w:rPr>
          <w:rFonts w:ascii="PT Sans" w:hAnsi="PT Sans"/>
          <w:color w:val="000000"/>
        </w:rPr>
        <w:t>лексических</w:t>
      </w:r>
      <w:r w:rsidRPr="00CC09AA">
        <w:rPr>
          <w:rFonts w:ascii="PT Sans" w:hAnsi="PT Sans"/>
          <w:b/>
          <w:bCs/>
          <w:i/>
          <w:iCs/>
          <w:color w:val="000000"/>
        </w:rPr>
        <w:t> </w:t>
      </w:r>
      <w:r w:rsidRPr="00CC09AA">
        <w:rPr>
          <w:rFonts w:ascii="PT Sans" w:hAnsi="PT Sans"/>
          <w:color w:val="000000"/>
        </w:rPr>
        <w:t>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14:paraId="5B9AAAE4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-значение</w:t>
      </w:r>
      <w:r w:rsidRPr="00CC09AA">
        <w:rPr>
          <w:rFonts w:ascii="PT Sans" w:hAnsi="PT Sans"/>
          <w:b/>
          <w:bCs/>
          <w:i/>
          <w:iCs/>
          <w:color w:val="000000"/>
        </w:rPr>
        <w:t> </w:t>
      </w:r>
      <w:r w:rsidRPr="00CC09AA">
        <w:rPr>
          <w:rFonts w:ascii="PT Sans" w:hAnsi="PT Sans"/>
          <w:color w:val="000000"/>
        </w:rPr>
        <w:t>изученных</w:t>
      </w:r>
      <w:r w:rsidRPr="00CC09AA">
        <w:rPr>
          <w:rFonts w:ascii="PT Sans" w:hAnsi="PT Sans"/>
          <w:b/>
          <w:bCs/>
          <w:i/>
          <w:iCs/>
          <w:color w:val="000000"/>
        </w:rPr>
        <w:t> </w:t>
      </w:r>
      <w:r w:rsidRPr="00CC09AA">
        <w:rPr>
          <w:rFonts w:ascii="PT Sans" w:hAnsi="PT Sans"/>
          <w:color w:val="000000"/>
        </w:rPr>
        <w:t>грамматических</w:t>
      </w:r>
      <w:r w:rsidRPr="00CC09AA">
        <w:rPr>
          <w:rFonts w:ascii="PT Sans" w:hAnsi="PT Sans"/>
          <w:b/>
          <w:bCs/>
          <w:i/>
          <w:iCs/>
          <w:color w:val="000000"/>
        </w:rPr>
        <w:t> </w:t>
      </w:r>
      <w:r w:rsidRPr="00CC09AA">
        <w:rPr>
          <w:rFonts w:ascii="PT Sans" w:hAnsi="PT Sans"/>
          <w:color w:val="000000"/>
        </w:rPr>
        <w:t>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14:paraId="579ACC23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-страноведческую</w:t>
      </w:r>
      <w:r w:rsidRPr="00CC09AA">
        <w:rPr>
          <w:rFonts w:ascii="PT Sans" w:hAnsi="PT Sans"/>
          <w:b/>
          <w:bCs/>
          <w:i/>
          <w:iCs/>
          <w:color w:val="000000"/>
        </w:rPr>
        <w:t> </w:t>
      </w:r>
      <w:r w:rsidRPr="00CC09AA">
        <w:rPr>
          <w:rFonts w:ascii="PT Sans" w:hAnsi="PT Sans"/>
          <w:color w:val="000000"/>
        </w:rPr>
        <w:t>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</w:t>
      </w:r>
    </w:p>
    <w:p w14:paraId="6896365A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уметь</w:t>
      </w:r>
    </w:p>
    <w:p w14:paraId="65AFFA27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Говорение</w:t>
      </w:r>
    </w:p>
    <w:p w14:paraId="2B1C93BE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-вести диалог, используя оценочные суждения, в ситуациях официального и неофициального общения (в рамках изученной тематики); рассказывать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14:paraId="025CB73E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-рассказывать о своём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14:paraId="39EE897C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Аудирование</w:t>
      </w:r>
    </w:p>
    <w:p w14:paraId="0F1D2A3A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видеоматериалов: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14:paraId="6CE9A4D2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Чтение</w:t>
      </w:r>
    </w:p>
    <w:p w14:paraId="5A64FD81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</w:p>
    <w:p w14:paraId="6F5E2962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Письменная речь</w:t>
      </w:r>
    </w:p>
    <w:p w14:paraId="0A66878C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-писать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14:paraId="1A6AAB8D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использовать приобретенные знания и умения в практической деятельности и повседневной жизни для:</w:t>
      </w:r>
    </w:p>
    <w:p w14:paraId="094401B7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общения с представителями других стран, ориентации в современном поликультурном мире;</w:t>
      </w:r>
    </w:p>
    <w:p w14:paraId="11027385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14:paraId="261664F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расширения возможностей в выборе будущей профессиональной деятельности;</w:t>
      </w:r>
    </w:p>
    <w:p w14:paraId="442C6C03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14:paraId="77389AD5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5198E539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Формы промежуточного контроля</w:t>
      </w:r>
    </w:p>
    <w:p w14:paraId="719EA1AF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Программой предусмотрены тестовые работы по окончании изучения каждого модуля по всем видам речевой деятельности: 1. Аудирование 2. Говорение (монологические или диалогическое высказывание) 3. Чтение 4. Письмо.</w:t>
      </w:r>
    </w:p>
    <w:p w14:paraId="6DAD9894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</w:p>
    <w:p w14:paraId="37C35615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jc w:val="center"/>
        <w:rPr>
          <w:rFonts w:ascii="PT Sans" w:hAnsi="PT Sans"/>
          <w:color w:val="000000"/>
        </w:rPr>
      </w:pPr>
      <w:r w:rsidRPr="00CC09AA">
        <w:rPr>
          <w:rFonts w:ascii="PT Sans" w:hAnsi="PT Sans"/>
          <w:b/>
          <w:bCs/>
          <w:color w:val="000000"/>
        </w:rPr>
        <w:t>Используемые технологии:</w:t>
      </w:r>
    </w:p>
    <w:p w14:paraId="5BCA4842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В процессе изучения дисциплины используются как традиционные, так</w:t>
      </w:r>
    </w:p>
    <w:p w14:paraId="7A42E3A4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и инновационные технологии проектного, игрового, ситуативно-ролевого,</w:t>
      </w:r>
    </w:p>
    <w:p w14:paraId="7323F858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>объяснительно-иллюстративного обучения, технология критического</w:t>
      </w:r>
    </w:p>
    <w:p w14:paraId="45FB4C38" w14:textId="77777777" w:rsidR="00B1398B" w:rsidRPr="00CC09AA" w:rsidRDefault="00B1398B" w:rsidP="00B1398B">
      <w:pPr>
        <w:pStyle w:val="ac"/>
        <w:shd w:val="clear" w:color="auto" w:fill="FFFFFF"/>
        <w:spacing w:before="0" w:beforeAutospacing="0" w:after="150" w:afterAutospacing="0"/>
        <w:rPr>
          <w:rFonts w:ascii="PT Sans" w:hAnsi="PT Sans"/>
          <w:color w:val="000000"/>
        </w:rPr>
      </w:pPr>
      <w:r w:rsidRPr="00CC09AA">
        <w:rPr>
          <w:rFonts w:ascii="PT Sans" w:hAnsi="PT Sans"/>
          <w:color w:val="000000"/>
        </w:rPr>
        <w:t xml:space="preserve">мышления, </w:t>
      </w:r>
      <w:proofErr w:type="gramStart"/>
      <w:r w:rsidRPr="00CC09AA">
        <w:rPr>
          <w:rFonts w:ascii="PT Sans" w:hAnsi="PT Sans"/>
          <w:color w:val="000000"/>
        </w:rPr>
        <w:t>здоровье-сберегающие</w:t>
      </w:r>
      <w:proofErr w:type="gramEnd"/>
      <w:r w:rsidRPr="00CC09AA">
        <w:rPr>
          <w:rFonts w:ascii="PT Sans" w:hAnsi="PT Sans"/>
          <w:color w:val="000000"/>
        </w:rPr>
        <w:t xml:space="preserve"> технологии и другие.</w:t>
      </w:r>
    </w:p>
    <w:p w14:paraId="13D1DF82" w14:textId="77777777" w:rsidR="0001417F" w:rsidRPr="00CC09AA" w:rsidRDefault="0001417F">
      <w:pPr>
        <w:rPr>
          <w:sz w:val="24"/>
          <w:szCs w:val="24"/>
        </w:rPr>
      </w:pPr>
    </w:p>
    <w:sectPr w:rsidR="0001417F" w:rsidRPr="00CC0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36"/>
    <w:rsid w:val="0001417F"/>
    <w:rsid w:val="00727604"/>
    <w:rsid w:val="00772036"/>
    <w:rsid w:val="00982982"/>
    <w:rsid w:val="00B1398B"/>
    <w:rsid w:val="00BA1F34"/>
    <w:rsid w:val="00CC09AA"/>
    <w:rsid w:val="00E04115"/>
    <w:rsid w:val="00EF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E030F"/>
  <w15:chartTrackingRefBased/>
  <w15:docId w15:val="{D15E727B-89CF-4466-B0DF-28E5A9207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2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2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20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2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20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20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20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20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20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20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20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20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203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203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203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203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203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203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20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72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20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72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20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7203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203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7203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20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7203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72036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B13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2004</Words>
  <Characters>11423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kit225027-4@outlook.com</dc:creator>
  <cp:keywords/>
  <dc:description/>
  <cp:lastModifiedBy>Елена Белова</cp:lastModifiedBy>
  <cp:revision>5</cp:revision>
  <dcterms:created xsi:type="dcterms:W3CDTF">2025-06-25T04:36:00Z</dcterms:created>
  <dcterms:modified xsi:type="dcterms:W3CDTF">2026-06-17T18:32:00Z</dcterms:modified>
</cp:coreProperties>
</file>